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DB2C" w14:textId="2BBC9194" w:rsidR="00594215" w:rsidRPr="006F3DE0" w:rsidRDefault="00AF4FFC" w:rsidP="008A6A80">
      <w:pPr>
        <w:widowControl w:val="0"/>
        <w:kinsoku w:val="0"/>
        <w:overflowPunct w:val="0"/>
        <w:spacing w:before="76" w:after="158" w:line="269" w:lineRule="exact"/>
        <w:ind w:right="648"/>
        <w:textAlignment w:val="baseline"/>
      </w:pPr>
      <w:r w:rsidRPr="006F3DE0">
        <w:rPr>
          <w:rFonts w:cs="Times New Roman"/>
          <w:noProof/>
          <w:kern w:val="0"/>
        </w:rPr>
        <w:drawing>
          <wp:anchor distT="0" distB="0" distL="114300" distR="114300" simplePos="0" relativeHeight="251659776" behindDoc="1" locked="0" layoutInCell="1" allowOverlap="1" wp14:anchorId="6516B1B4" wp14:editId="74C234E1">
            <wp:simplePos x="0" y="0"/>
            <wp:positionH relativeFrom="column">
              <wp:posOffset>-2409825</wp:posOffset>
            </wp:positionH>
            <wp:positionV relativeFrom="paragraph">
              <wp:posOffset>890905</wp:posOffset>
            </wp:positionV>
            <wp:extent cx="5727065" cy="875665"/>
            <wp:effectExtent l="0" t="0" r="0" b="0"/>
            <wp:wrapNone/>
            <wp:docPr id="136149022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065" cy="875665"/>
                    </a:xfrm>
                    <a:prstGeom prst="rect">
                      <a:avLst/>
                    </a:prstGeom>
                    <a:noFill/>
                    <a:ln>
                      <a:noFill/>
                    </a:ln>
                  </pic:spPr>
                </pic:pic>
              </a:graphicData>
            </a:graphic>
          </wp:anchor>
        </w:drawing>
      </w:r>
      <w:r w:rsidR="00000000">
        <w:rPr>
          <w:noProof/>
        </w:rPr>
        <w:pict w14:anchorId="4718E8E6">
          <v:shapetype id="_x0000_t202" coordsize="21600,21600" o:spt="202" path="m,l,21600r21600,l21600,xe">
            <v:stroke joinstyle="miter"/>
            <v:path gradientshapeok="t" o:connecttype="rect"/>
          </v:shapetype>
          <v:shape id="Textfeld 2" o:spid="_x0000_s2052" type="#_x0000_t202" style="position:absolute;margin-left:0;margin-top:-32.1pt;width:180.4pt;height:32.15pt;z-index:251661312;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stroked="f">
            <v:textbox style="mso-fit-shape-to-text:t">
              <w:txbxContent>
                <w:p w14:paraId="058B2116" w14:textId="77777777" w:rsidR="00AF4FFC" w:rsidRPr="00AF4FFC" w:rsidRDefault="00AF4FFC" w:rsidP="00AF4FFC">
                  <w:pPr>
                    <w:spacing w:before="100" w:beforeAutospacing="1" w:after="100" w:afterAutospacing="1" w:line="240" w:lineRule="auto"/>
                    <w:rPr>
                      <w:rFonts w:ascii="Times New Roman" w:eastAsia="Times New Roman" w:hAnsi="Times New Roman" w:cs="Times New Roman"/>
                      <w:kern w:val="0"/>
                      <w14:ligatures w14:val="none"/>
                    </w:rPr>
                  </w:pPr>
                  <w:r w:rsidRPr="00AF4FFC">
                    <w:rPr>
                      <w:rFonts w:ascii="Times New Roman" w:eastAsia="Times New Roman" w:hAnsi="Times New Roman" w:cs="Times New Roman"/>
                      <w:noProof/>
                      <w:kern w:val="0"/>
                      <w14:ligatures w14:val="none"/>
                    </w:rPr>
                    <w:drawing>
                      <wp:inline distT="0" distB="0" distL="0" distR="0" wp14:anchorId="45810130" wp14:editId="121A8D65">
                        <wp:extent cx="2154140" cy="8667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6082" cy="887675"/>
                                </a:xfrm>
                                <a:prstGeom prst="rect">
                                  <a:avLst/>
                                </a:prstGeom>
                                <a:noFill/>
                                <a:ln>
                                  <a:noFill/>
                                </a:ln>
                              </pic:spPr>
                            </pic:pic>
                          </a:graphicData>
                        </a:graphic>
                      </wp:inline>
                    </w:drawing>
                  </w:r>
                </w:p>
                <w:p w14:paraId="6521796B" w14:textId="400F27C6" w:rsidR="00594215" w:rsidRDefault="00594215"/>
              </w:txbxContent>
            </v:textbox>
            <w10:wrap type="square"/>
          </v:shape>
        </w:pict>
      </w:r>
    </w:p>
    <w:p w14:paraId="06F44595" w14:textId="23812030" w:rsidR="008A6A80" w:rsidRDefault="008A6A80" w:rsidP="00E74CB3">
      <w:pPr>
        <w:widowControl w:val="0"/>
        <w:kinsoku w:val="0"/>
        <w:overflowPunct w:val="0"/>
        <w:spacing w:after="158" w:line="240" w:lineRule="auto"/>
        <w:ind w:right="648"/>
        <w:textAlignment w:val="baseline"/>
        <w:rPr>
          <w:rFonts w:cs="Times New Roman"/>
          <w:b/>
          <w:kern w:val="0"/>
        </w:rPr>
      </w:pPr>
    </w:p>
    <w:p w14:paraId="216D63CF" w14:textId="738AB9A7" w:rsidR="00AF4FFC" w:rsidRDefault="00AF4FFC" w:rsidP="00E74CB3">
      <w:pPr>
        <w:widowControl w:val="0"/>
        <w:kinsoku w:val="0"/>
        <w:overflowPunct w:val="0"/>
        <w:spacing w:after="158" w:line="240" w:lineRule="auto"/>
        <w:ind w:right="648"/>
        <w:textAlignment w:val="baseline"/>
        <w:rPr>
          <w:rFonts w:cs="Times New Roman"/>
          <w:b/>
          <w:kern w:val="0"/>
        </w:rPr>
      </w:pPr>
    </w:p>
    <w:p w14:paraId="6F2355D9" w14:textId="77777777" w:rsidR="00AF4FFC" w:rsidRDefault="00594215" w:rsidP="00E74CB3">
      <w:pPr>
        <w:widowControl w:val="0"/>
        <w:kinsoku w:val="0"/>
        <w:overflowPunct w:val="0"/>
        <w:spacing w:after="158" w:line="240" w:lineRule="auto"/>
        <w:ind w:right="648"/>
        <w:textAlignment w:val="baseline"/>
        <w:rPr>
          <w:rFonts w:cs="Times New Roman"/>
          <w:b/>
          <w:kern w:val="0"/>
        </w:rPr>
      </w:pPr>
      <w:r w:rsidRPr="006F3DE0">
        <w:rPr>
          <w:rFonts w:cs="Times New Roman"/>
          <w:b/>
          <w:kern w:val="0"/>
        </w:rPr>
        <w:t xml:space="preserve">Zur Verstärkung unseres Teams auf der Schachtanlage Konrad in Salzgitter Bleckenstedt bieten wir </w:t>
      </w:r>
    </w:p>
    <w:p w14:paraId="219F9DE7" w14:textId="4AA9CCD1" w:rsidR="00594215" w:rsidRPr="00AF4FFC" w:rsidRDefault="00594215" w:rsidP="00E74CB3">
      <w:pPr>
        <w:widowControl w:val="0"/>
        <w:kinsoku w:val="0"/>
        <w:overflowPunct w:val="0"/>
        <w:spacing w:after="158" w:line="240" w:lineRule="auto"/>
        <w:ind w:right="648"/>
        <w:textAlignment w:val="baseline"/>
        <w:rPr>
          <w:rFonts w:cs="Times New Roman"/>
          <w:b/>
          <w:color w:val="153D63" w:themeColor="text2" w:themeTint="E6"/>
          <w:kern w:val="0"/>
        </w:rPr>
      </w:pPr>
      <w:r w:rsidRPr="00AF4FFC">
        <w:rPr>
          <w:rFonts w:cs="Times New Roman"/>
          <w:b/>
          <w:color w:val="153D63" w:themeColor="text2" w:themeTint="E6"/>
          <w:kern w:val="0"/>
        </w:rPr>
        <w:t xml:space="preserve">eine Werkstudententätigkeit zur Unterstützung von Projektingenieuren und Sekretariat </w:t>
      </w:r>
      <w:r w:rsidR="006F3DE0" w:rsidRPr="00AF4FFC">
        <w:rPr>
          <w:rFonts w:cs="Times New Roman"/>
          <w:b/>
          <w:color w:val="153D63" w:themeColor="text2" w:themeTint="E6"/>
          <w:kern w:val="0"/>
        </w:rPr>
        <w:t xml:space="preserve">(m/w/d) </w:t>
      </w:r>
      <w:r w:rsidRPr="00AF4FFC">
        <w:rPr>
          <w:rFonts w:cs="Times New Roman"/>
          <w:b/>
          <w:color w:val="153D63" w:themeColor="text2" w:themeTint="E6"/>
          <w:kern w:val="0"/>
        </w:rPr>
        <w:t>an.</w:t>
      </w:r>
    </w:p>
    <w:p w14:paraId="5E17BB7A" w14:textId="472F3406" w:rsidR="00594215" w:rsidRPr="00AF4FFC" w:rsidRDefault="00594215" w:rsidP="00E74CB3">
      <w:pPr>
        <w:widowControl w:val="0"/>
        <w:kinsoku w:val="0"/>
        <w:overflowPunct w:val="0"/>
        <w:spacing w:after="158" w:line="240" w:lineRule="auto"/>
        <w:ind w:right="648"/>
        <w:textAlignment w:val="baseline"/>
        <w:rPr>
          <w:rFonts w:cs="Times New Roman"/>
          <w:b/>
          <w:kern w:val="0"/>
        </w:rPr>
      </w:pPr>
      <w:r w:rsidRPr="00AF4FFC">
        <w:rPr>
          <w:rFonts w:cs="Times New Roman"/>
          <w:b/>
          <w:kern w:val="0"/>
        </w:rPr>
        <w:t xml:space="preserve">Die Stelle kann auch im Rahmen einer Bachelor-/Masterarbeit </w:t>
      </w:r>
      <w:r w:rsidR="00A04F73">
        <w:rPr>
          <w:rFonts w:cs="Times New Roman"/>
          <w:b/>
          <w:kern w:val="0"/>
        </w:rPr>
        <w:t xml:space="preserve">bzw. einer Studien-/Diplomarbeit </w:t>
      </w:r>
      <w:r w:rsidRPr="00AF4FFC">
        <w:rPr>
          <w:rFonts w:cs="Times New Roman"/>
          <w:b/>
          <w:kern w:val="0"/>
        </w:rPr>
        <w:t>ausgefü</w:t>
      </w:r>
      <w:r w:rsidR="008A6A80" w:rsidRPr="00AF4FFC">
        <w:rPr>
          <w:rFonts w:cs="Times New Roman"/>
          <w:b/>
          <w:kern w:val="0"/>
        </w:rPr>
        <w:t>hr</w:t>
      </w:r>
      <w:r w:rsidRPr="00AF4FFC">
        <w:rPr>
          <w:rFonts w:cs="Times New Roman"/>
          <w:b/>
          <w:kern w:val="0"/>
        </w:rPr>
        <w:t>t werden.</w:t>
      </w:r>
    </w:p>
    <w:p w14:paraId="644CA20C" w14:textId="0D1D13A9" w:rsidR="00E74CB3" w:rsidRPr="006F3DE0" w:rsidRDefault="00E74CB3">
      <w:pPr>
        <w:widowControl w:val="0"/>
        <w:kinsoku w:val="0"/>
        <w:overflowPunct w:val="0"/>
        <w:spacing w:before="76" w:after="158" w:line="269" w:lineRule="exact"/>
        <w:ind w:right="648"/>
        <w:textAlignment w:val="baseline"/>
        <w:rPr>
          <w:rFonts w:cs="Times New Roman"/>
          <w:b/>
          <w:color w:val="153D63" w:themeColor="text2" w:themeTint="E6"/>
          <w:kern w:val="0"/>
        </w:rPr>
      </w:pPr>
      <w:r w:rsidRPr="006F3DE0">
        <w:rPr>
          <w:rFonts w:cs="Times New Roman"/>
          <w:b/>
          <w:color w:val="153D63" w:themeColor="text2" w:themeTint="E6"/>
          <w:kern w:val="0"/>
        </w:rPr>
        <w:t>Ihre abwechslungsreichen Aufgaben:</w:t>
      </w:r>
    </w:p>
    <w:p w14:paraId="6AFCE518" w14:textId="34BB1017" w:rsidR="00E74CB3" w:rsidRPr="006F3DE0" w:rsidRDefault="00E74CB3" w:rsidP="006F3DE0">
      <w:pPr>
        <w:widowControl w:val="0"/>
        <w:numPr>
          <w:ilvl w:val="0"/>
          <w:numId w:val="1"/>
        </w:numPr>
        <w:kinsoku w:val="0"/>
        <w:overflowPunct w:val="0"/>
        <w:spacing w:after="0" w:line="240" w:lineRule="auto"/>
        <w:textAlignment w:val="baseline"/>
        <w:rPr>
          <w:rFonts w:cs="Times New Roman"/>
          <w:kern w:val="0"/>
          <w:sz w:val="22"/>
          <w:szCs w:val="22"/>
        </w:rPr>
      </w:pPr>
      <w:r w:rsidRPr="006F3DE0">
        <w:rPr>
          <w:rFonts w:cs="Times New Roman"/>
          <w:kern w:val="0"/>
          <w:sz w:val="22"/>
          <w:szCs w:val="22"/>
        </w:rPr>
        <w:t>Sie unterstützen unser Team in der Kennzeichnung und Dokumentation von technischen Bauteilen.</w:t>
      </w:r>
    </w:p>
    <w:p w14:paraId="75A208E9" w14:textId="23D18B9B" w:rsidR="00E74CB3" w:rsidRPr="006F3DE0" w:rsidRDefault="00E74CB3" w:rsidP="006F3DE0">
      <w:pPr>
        <w:widowControl w:val="0"/>
        <w:numPr>
          <w:ilvl w:val="0"/>
          <w:numId w:val="1"/>
        </w:numPr>
        <w:kinsoku w:val="0"/>
        <w:overflowPunct w:val="0"/>
        <w:spacing w:after="0" w:line="240" w:lineRule="auto"/>
        <w:textAlignment w:val="baseline"/>
        <w:rPr>
          <w:rFonts w:cs="Times New Roman"/>
          <w:kern w:val="0"/>
          <w:sz w:val="22"/>
          <w:szCs w:val="22"/>
        </w:rPr>
      </w:pPr>
      <w:r w:rsidRPr="006F3DE0">
        <w:rPr>
          <w:rFonts w:cs="Times New Roman"/>
          <w:kern w:val="0"/>
          <w:sz w:val="22"/>
          <w:szCs w:val="22"/>
        </w:rPr>
        <w:t>Daneben übernehmen sie allgemeine Aufgaben im Bereich Sekretariat wie z.B. Ablage und allg. Schriftverkehr.</w:t>
      </w:r>
    </w:p>
    <w:p w14:paraId="35DF7056" w14:textId="20E0F9C4" w:rsidR="00E74CB3" w:rsidRDefault="00E868E8" w:rsidP="006F3DE0">
      <w:pPr>
        <w:widowControl w:val="0"/>
        <w:kinsoku w:val="0"/>
        <w:overflowPunct w:val="0"/>
        <w:spacing w:before="321" w:line="236" w:lineRule="exact"/>
        <w:textAlignment w:val="baseline"/>
        <w:rPr>
          <w:rFonts w:cs="Times New Roman"/>
          <w:b/>
          <w:color w:val="153D63" w:themeColor="text2" w:themeTint="E6"/>
          <w:spacing w:val="-10"/>
          <w:kern w:val="0"/>
        </w:rPr>
      </w:pPr>
      <w:r w:rsidRPr="006F3DE0">
        <w:rPr>
          <w:rFonts w:cs="Times New Roman"/>
          <w:b/>
          <w:color w:val="153D63" w:themeColor="text2" w:themeTint="E6"/>
          <w:spacing w:val="-10"/>
          <w:kern w:val="0"/>
        </w:rPr>
        <w:t>Ihr Erfahrungsschatz</w:t>
      </w:r>
      <w:r w:rsidR="00E74CB3" w:rsidRPr="006F3DE0">
        <w:rPr>
          <w:rFonts w:cs="Times New Roman"/>
          <w:b/>
          <w:color w:val="153D63" w:themeColor="text2" w:themeTint="E6"/>
          <w:spacing w:val="-10"/>
          <w:kern w:val="0"/>
        </w:rPr>
        <w:t>:</w:t>
      </w:r>
    </w:p>
    <w:p w14:paraId="0E037C04" w14:textId="1D15109E" w:rsidR="006F3DE0" w:rsidRPr="006F3DE0" w:rsidRDefault="006F3DE0" w:rsidP="006F3DE0">
      <w:pPr>
        <w:widowControl w:val="0"/>
        <w:numPr>
          <w:ilvl w:val="0"/>
          <w:numId w:val="1"/>
        </w:numPr>
        <w:kinsoku w:val="0"/>
        <w:overflowPunct w:val="0"/>
        <w:spacing w:after="0" w:line="240" w:lineRule="auto"/>
        <w:textAlignment w:val="baseline"/>
        <w:rPr>
          <w:rFonts w:cs="Times New Roman"/>
          <w:kern w:val="0"/>
          <w:sz w:val="22"/>
          <w:szCs w:val="22"/>
        </w:rPr>
      </w:pPr>
      <w:r w:rsidRPr="006F3DE0">
        <w:rPr>
          <w:rFonts w:cs="Times New Roman"/>
          <w:kern w:val="0"/>
          <w:sz w:val="22"/>
          <w:szCs w:val="22"/>
        </w:rPr>
        <w:t xml:space="preserve">Sie </w:t>
      </w:r>
      <w:r>
        <w:rPr>
          <w:rFonts w:cs="Times New Roman"/>
          <w:kern w:val="0"/>
          <w:sz w:val="22"/>
          <w:szCs w:val="22"/>
        </w:rPr>
        <w:t>sind immatrikuliert im Fachbereich Bergbau, Ingenieurstudiengänge oder naturwissenschaftlichen Studiengänge gerne ab dem 5ten Fachsemester.</w:t>
      </w:r>
    </w:p>
    <w:p w14:paraId="36B95063" w14:textId="7AA23767" w:rsidR="006F3DE0" w:rsidRPr="006F3DE0" w:rsidRDefault="006F3DE0" w:rsidP="006F3DE0">
      <w:pPr>
        <w:widowControl w:val="0"/>
        <w:numPr>
          <w:ilvl w:val="0"/>
          <w:numId w:val="1"/>
        </w:numPr>
        <w:kinsoku w:val="0"/>
        <w:overflowPunct w:val="0"/>
        <w:spacing w:after="0" w:line="240" w:lineRule="auto"/>
        <w:textAlignment w:val="baseline"/>
        <w:rPr>
          <w:rFonts w:cs="Times New Roman"/>
          <w:kern w:val="0"/>
          <w:sz w:val="22"/>
          <w:szCs w:val="22"/>
        </w:rPr>
      </w:pPr>
      <w:r>
        <w:rPr>
          <w:rFonts w:cs="Times New Roman"/>
          <w:kern w:val="0"/>
          <w:sz w:val="22"/>
          <w:szCs w:val="22"/>
        </w:rPr>
        <w:t>Sie verfügen zudem über verhandlungssichere Deutschkenntnisse in Wort und Schrift.</w:t>
      </w:r>
    </w:p>
    <w:p w14:paraId="1D24B8B0" w14:textId="035832F3" w:rsidR="008A6A80" w:rsidRPr="008A6A80" w:rsidRDefault="006F3DE0" w:rsidP="008A6A80">
      <w:pPr>
        <w:widowControl w:val="0"/>
        <w:kinsoku w:val="0"/>
        <w:overflowPunct w:val="0"/>
        <w:spacing w:before="321" w:line="236" w:lineRule="exact"/>
        <w:textAlignment w:val="baseline"/>
        <w:rPr>
          <w:rFonts w:cs="Times New Roman"/>
          <w:b/>
          <w:color w:val="153D63" w:themeColor="text2" w:themeTint="E6"/>
          <w:spacing w:val="-10"/>
          <w:kern w:val="0"/>
        </w:rPr>
      </w:pPr>
      <w:r>
        <w:rPr>
          <w:rFonts w:cs="Times New Roman"/>
          <w:b/>
          <w:color w:val="153D63" w:themeColor="text2" w:themeTint="E6"/>
          <w:spacing w:val="-10"/>
          <w:kern w:val="0"/>
        </w:rPr>
        <w:t>U</w:t>
      </w:r>
      <w:r w:rsidR="00E74CB3" w:rsidRPr="006F3DE0">
        <w:rPr>
          <w:rFonts w:cs="Times New Roman"/>
          <w:b/>
          <w:color w:val="153D63" w:themeColor="text2" w:themeTint="E6"/>
          <w:spacing w:val="-10"/>
          <w:kern w:val="0"/>
        </w:rPr>
        <w:t>nser Angebot:</w:t>
      </w:r>
    </w:p>
    <w:p w14:paraId="4A6E00AD" w14:textId="77777777" w:rsidR="008A6A80" w:rsidRDefault="008A6A80" w:rsidP="008A6A80">
      <w:pPr>
        <w:widowControl w:val="0"/>
        <w:numPr>
          <w:ilvl w:val="0"/>
          <w:numId w:val="1"/>
        </w:numPr>
        <w:kinsoku w:val="0"/>
        <w:overflowPunct w:val="0"/>
        <w:spacing w:after="0" w:line="240" w:lineRule="auto"/>
        <w:textAlignment w:val="baseline"/>
        <w:rPr>
          <w:rFonts w:cs="Times New Roman"/>
          <w:kern w:val="0"/>
          <w:sz w:val="22"/>
          <w:szCs w:val="22"/>
        </w:rPr>
      </w:pPr>
      <w:r>
        <w:rPr>
          <w:rFonts w:cs="Times New Roman"/>
          <w:kern w:val="0"/>
          <w:sz w:val="22"/>
          <w:szCs w:val="22"/>
        </w:rPr>
        <w:t>Attraktive Vergütung</w:t>
      </w:r>
    </w:p>
    <w:p w14:paraId="36E372D6" w14:textId="77777777" w:rsidR="008A6A80" w:rsidRDefault="008A6A80" w:rsidP="008A6A80">
      <w:pPr>
        <w:widowControl w:val="0"/>
        <w:numPr>
          <w:ilvl w:val="0"/>
          <w:numId w:val="1"/>
        </w:numPr>
        <w:kinsoku w:val="0"/>
        <w:overflowPunct w:val="0"/>
        <w:spacing w:after="0" w:line="240" w:lineRule="auto"/>
        <w:textAlignment w:val="baseline"/>
        <w:rPr>
          <w:rFonts w:cs="Times New Roman"/>
          <w:kern w:val="0"/>
          <w:sz w:val="22"/>
          <w:szCs w:val="22"/>
        </w:rPr>
      </w:pPr>
      <w:r>
        <w:rPr>
          <w:rFonts w:cs="Times New Roman"/>
          <w:kern w:val="0"/>
          <w:sz w:val="22"/>
          <w:szCs w:val="22"/>
        </w:rPr>
        <w:t>Einarbeitung und Betreuung</w:t>
      </w:r>
    </w:p>
    <w:p w14:paraId="2EE38E1F" w14:textId="77777777" w:rsidR="008A6A80" w:rsidRDefault="008A6A80" w:rsidP="008A6A80">
      <w:pPr>
        <w:widowControl w:val="0"/>
        <w:numPr>
          <w:ilvl w:val="0"/>
          <w:numId w:val="1"/>
        </w:numPr>
        <w:kinsoku w:val="0"/>
        <w:overflowPunct w:val="0"/>
        <w:spacing w:after="0" w:line="240" w:lineRule="auto"/>
        <w:textAlignment w:val="baseline"/>
        <w:rPr>
          <w:rFonts w:cs="Times New Roman"/>
          <w:kern w:val="0"/>
          <w:sz w:val="22"/>
          <w:szCs w:val="22"/>
        </w:rPr>
      </w:pPr>
      <w:r>
        <w:rPr>
          <w:rFonts w:cs="Times New Roman"/>
          <w:kern w:val="0"/>
          <w:sz w:val="22"/>
          <w:szCs w:val="22"/>
        </w:rPr>
        <w:t>Flexible Arbeitszeiten in Abstimmung mit der Fachabteilung</w:t>
      </w:r>
    </w:p>
    <w:p w14:paraId="6D93AE34" w14:textId="014EC91E" w:rsidR="008A6A80" w:rsidRDefault="008A6A80" w:rsidP="008A6A80">
      <w:pPr>
        <w:widowControl w:val="0"/>
        <w:numPr>
          <w:ilvl w:val="0"/>
          <w:numId w:val="1"/>
        </w:numPr>
        <w:kinsoku w:val="0"/>
        <w:overflowPunct w:val="0"/>
        <w:spacing w:after="0" w:line="240" w:lineRule="auto"/>
        <w:textAlignment w:val="baseline"/>
        <w:rPr>
          <w:rFonts w:cs="Times New Roman"/>
          <w:kern w:val="0"/>
          <w:sz w:val="22"/>
          <w:szCs w:val="22"/>
        </w:rPr>
      </w:pPr>
      <w:r>
        <w:rPr>
          <w:rFonts w:cs="Times New Roman"/>
          <w:kern w:val="0"/>
          <w:sz w:val="22"/>
          <w:szCs w:val="22"/>
        </w:rPr>
        <w:t>Zudem besteht die generelle Möglichkeit sich nach Ablauf der Tätigkeit auf eine entsprechende Festeinstellung zu bewerben.</w:t>
      </w:r>
    </w:p>
    <w:p w14:paraId="69A2AD77" w14:textId="77777777" w:rsidR="008A6A80" w:rsidRDefault="008A6A80" w:rsidP="008A6A80">
      <w:pPr>
        <w:widowControl w:val="0"/>
        <w:kinsoku w:val="0"/>
        <w:overflowPunct w:val="0"/>
        <w:spacing w:after="0" w:line="240" w:lineRule="auto"/>
        <w:ind w:left="720"/>
        <w:textAlignment w:val="baseline"/>
        <w:rPr>
          <w:rFonts w:cs="Times New Roman"/>
          <w:kern w:val="0"/>
          <w:sz w:val="22"/>
          <w:szCs w:val="22"/>
        </w:rPr>
      </w:pPr>
    </w:p>
    <w:p w14:paraId="3E0F24EA" w14:textId="708B1928" w:rsidR="00E868E8" w:rsidRPr="006F3DE0" w:rsidRDefault="00E868E8">
      <w:pPr>
        <w:widowControl w:val="0"/>
        <w:kinsoku w:val="0"/>
        <w:overflowPunct w:val="0"/>
        <w:spacing w:before="150" w:after="0" w:line="271" w:lineRule="exact"/>
        <w:textAlignment w:val="baseline"/>
        <w:rPr>
          <w:rFonts w:cs="Times New Roman"/>
          <w:b/>
          <w:color w:val="153D63" w:themeColor="text2" w:themeTint="E6"/>
          <w:spacing w:val="-1"/>
          <w:kern w:val="0"/>
        </w:rPr>
      </w:pPr>
      <w:r w:rsidRPr="006F3DE0">
        <w:rPr>
          <w:rFonts w:cs="Times New Roman"/>
          <w:b/>
          <w:color w:val="153D63" w:themeColor="text2" w:themeTint="E6"/>
          <w:spacing w:val="-1"/>
          <w:kern w:val="0"/>
        </w:rPr>
        <w:t>Haben wir Ihr Interesse geweckt?</w:t>
      </w:r>
    </w:p>
    <w:p w14:paraId="6607F15C" w14:textId="292F9E91" w:rsidR="00E868E8" w:rsidRPr="008A6A80" w:rsidRDefault="00E868E8" w:rsidP="008A6A80">
      <w:pPr>
        <w:widowControl w:val="0"/>
        <w:kinsoku w:val="0"/>
        <w:overflowPunct w:val="0"/>
        <w:spacing w:before="1" w:after="0" w:line="240" w:lineRule="auto"/>
        <w:textAlignment w:val="baseline"/>
        <w:rPr>
          <w:rFonts w:cs="Times New Roman"/>
          <w:b/>
          <w:spacing w:val="3"/>
          <w:kern w:val="0"/>
          <w:sz w:val="22"/>
          <w:szCs w:val="22"/>
        </w:rPr>
      </w:pPr>
      <w:r w:rsidRPr="008A6A80">
        <w:rPr>
          <w:rFonts w:cs="Times New Roman"/>
          <w:spacing w:val="3"/>
          <w:kern w:val="0"/>
          <w:sz w:val="22"/>
          <w:szCs w:val="22"/>
        </w:rPr>
        <w:t xml:space="preserve">Dann bewerben Sie sich bitte </w:t>
      </w:r>
      <w:r w:rsidR="00E74CB3" w:rsidRPr="008A6A80">
        <w:rPr>
          <w:rFonts w:cs="Times New Roman"/>
          <w:spacing w:val="3"/>
          <w:kern w:val="0"/>
          <w:sz w:val="22"/>
          <w:szCs w:val="22"/>
        </w:rPr>
        <w:t xml:space="preserve">auf unser Karriereportal </w:t>
      </w:r>
      <w:hyperlink r:id="rId9" w:history="1">
        <w:r w:rsidR="008A6A80" w:rsidRPr="00B63D48">
          <w:rPr>
            <w:rStyle w:val="Hyperlink"/>
            <w:rFonts w:cs="Times New Roman"/>
            <w:spacing w:val="3"/>
            <w:kern w:val="0"/>
            <w:sz w:val="22"/>
            <w:szCs w:val="22"/>
          </w:rPr>
          <w:t>www.bge/karriere</w:t>
        </w:r>
      </w:hyperlink>
      <w:r w:rsidR="008A6A80">
        <w:rPr>
          <w:rFonts w:cs="Times New Roman"/>
          <w:spacing w:val="3"/>
          <w:kern w:val="0"/>
          <w:sz w:val="22"/>
          <w:szCs w:val="22"/>
        </w:rPr>
        <w:t xml:space="preserve"> (Kennziffer 1297)</w:t>
      </w:r>
      <w:r w:rsidRPr="008A6A80">
        <w:rPr>
          <w:rFonts w:cs="Times New Roman"/>
          <w:b/>
          <w:spacing w:val="3"/>
          <w:kern w:val="0"/>
          <w:sz w:val="22"/>
          <w:szCs w:val="22"/>
        </w:rPr>
        <w:t>.</w:t>
      </w:r>
    </w:p>
    <w:p w14:paraId="59C333C8" w14:textId="77777777" w:rsidR="00E868E8" w:rsidRPr="008A6A80" w:rsidRDefault="00E868E8" w:rsidP="008A6A80">
      <w:pPr>
        <w:widowControl w:val="0"/>
        <w:kinsoku w:val="0"/>
        <w:overflowPunct w:val="0"/>
        <w:spacing w:after="0" w:line="240" w:lineRule="auto"/>
        <w:ind w:right="576"/>
        <w:textAlignment w:val="baseline"/>
        <w:rPr>
          <w:rFonts w:cs="Times New Roman"/>
          <w:kern w:val="0"/>
          <w:sz w:val="22"/>
          <w:szCs w:val="22"/>
        </w:rPr>
      </w:pPr>
      <w:r w:rsidRPr="008A6A80">
        <w:rPr>
          <w:rFonts w:cs="Times New Roman"/>
          <w:kern w:val="0"/>
          <w:sz w:val="22"/>
          <w:szCs w:val="22"/>
        </w:rPr>
        <w:t>Nach § 6 Abs. 1 Bundesgleichstellungsgesetz weisen wir darauf hin, dass Vollzeitstellen grundsätzlich teilbar sind. Die BGE gewährleistet die berufliche Gleichstellung der Geschlechter und fördert die Vielfalt unter den Mitarbeitern. Schwerbehinderte Menschen werden bei gleicher fachlicher und persönlicher Eignung bevorzugt berücksichtigt.</w:t>
      </w:r>
    </w:p>
    <w:p w14:paraId="30A665EF" w14:textId="77777777" w:rsidR="00E868E8" w:rsidRPr="008A6A80" w:rsidRDefault="00E868E8" w:rsidP="008A6A80">
      <w:pPr>
        <w:widowControl w:val="0"/>
        <w:kinsoku w:val="0"/>
        <w:overflowPunct w:val="0"/>
        <w:spacing w:before="236" w:after="0" w:line="240" w:lineRule="auto"/>
        <w:textAlignment w:val="baseline"/>
        <w:rPr>
          <w:rFonts w:cs="Times New Roman"/>
          <w:kern w:val="0"/>
          <w:sz w:val="22"/>
          <w:szCs w:val="22"/>
        </w:rPr>
      </w:pPr>
      <w:r w:rsidRPr="008A6A80">
        <w:rPr>
          <w:rFonts w:cs="Times New Roman"/>
          <w:b/>
          <w:kern w:val="0"/>
          <w:sz w:val="22"/>
          <w:szCs w:val="22"/>
        </w:rPr>
        <w:t>Bundesgesellschaft für Endlagerung GmbH (BGE)</w:t>
      </w:r>
      <w:r w:rsidRPr="008A6A80">
        <w:rPr>
          <w:rFonts w:cs="Times New Roman"/>
          <w:b/>
          <w:kern w:val="0"/>
          <w:sz w:val="22"/>
          <w:szCs w:val="22"/>
        </w:rPr>
        <w:br/>
      </w:r>
      <w:r w:rsidRPr="008A6A80">
        <w:rPr>
          <w:rFonts w:cs="Times New Roman"/>
          <w:kern w:val="0"/>
          <w:sz w:val="22"/>
          <w:szCs w:val="22"/>
        </w:rPr>
        <w:t>Personalmanagement, Eschenstraße 55, 31224 Peine</w:t>
      </w:r>
      <w:r w:rsidRPr="008A6A80">
        <w:rPr>
          <w:rFonts w:cs="Times New Roman"/>
          <w:kern w:val="0"/>
          <w:sz w:val="22"/>
          <w:szCs w:val="22"/>
        </w:rPr>
        <w:br/>
        <w:t>Ihr*e Ansprechpartner*in: Katja Rothe, T 05171 43 - 1656</w:t>
      </w:r>
    </w:p>
    <w:sectPr w:rsidR="00E868E8" w:rsidRPr="008A6A80" w:rsidSect="00E74CB3">
      <w:headerReference w:type="default" r:id="rId10"/>
      <w:pgSz w:w="11899" w:h="16838"/>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5C49D" w14:textId="77777777" w:rsidR="00CA229F" w:rsidRDefault="00CA229F" w:rsidP="00E868E8">
      <w:pPr>
        <w:spacing w:after="0" w:line="240" w:lineRule="auto"/>
      </w:pPr>
      <w:r>
        <w:separator/>
      </w:r>
    </w:p>
  </w:endnote>
  <w:endnote w:type="continuationSeparator" w:id="0">
    <w:p w14:paraId="79FFFB89" w14:textId="77777777" w:rsidR="00CA229F" w:rsidRDefault="00CA229F" w:rsidP="00E8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F623C" w14:textId="77777777" w:rsidR="00CA229F" w:rsidRDefault="00CA229F">
      <w:pPr>
        <w:spacing w:after="0" w:line="240" w:lineRule="auto"/>
        <w:rPr>
          <w:rFonts w:ascii="Times New Roman" w:hAnsi="Times New Roman" w:cs="Times New Roman"/>
          <w:kern w:val="0"/>
        </w:rPr>
      </w:pPr>
    </w:p>
  </w:footnote>
  <w:footnote w:type="continuationSeparator" w:id="0">
    <w:p w14:paraId="12DA6907" w14:textId="77777777" w:rsidR="00CA229F" w:rsidRDefault="00CA229F" w:rsidP="00E86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E81E" w14:textId="3B20CB3B" w:rsidR="00913923" w:rsidRDefault="00000000">
    <w:pPr>
      <w:pStyle w:val="Kopfzeile"/>
    </w:pPr>
    <w:r>
      <w:rPr>
        <w:noProof/>
      </w:rPr>
      <w:pict w14:anchorId="30D17E54">
        <v:shapetype id="_x0000_t202" coordsize="21600,21600" o:spt="202" path="m,l,21600r21600,l21600,xe">
          <v:stroke joinstyle="miter"/>
          <v:path gradientshapeok="t" o:connecttype="rect"/>
        </v:shapetype>
        <v:shape id="Textfeld 2" o:spid="_x0000_s1025" type="#_x0000_t202" style="position:absolute;margin-left:177pt;margin-top:3pt;width:318.2pt;height:110.85pt;z-index:251659264;visibility:visible;mso-wrap-distance-left:9pt;mso-wrap-distance-top:3.6pt;mso-wrap-distance-right:9pt;mso-wrap-distance-bottom:3.6pt;mso-position-horizontal-relative:text;mso-position-vertical-relative:text;mso-width-relative:margin;mso-height-relative:margin;v-text-anchor:top" stroked="f">
          <v:textbox style="mso-next-textbox:#Textfeld 2">
            <w:txbxContent>
              <w:p w14:paraId="0E6F35DC" w14:textId="6C40E2B9" w:rsidR="00913923" w:rsidRPr="00594215" w:rsidRDefault="00913923" w:rsidP="00AF4FFC">
                <w:pPr>
                  <w:jc w:val="both"/>
                  <w:rPr>
                    <w:rFonts w:ascii="Aptos" w:hAnsi="Aptos"/>
                    <w:sz w:val="20"/>
                    <w:szCs w:val="20"/>
                  </w:rPr>
                </w:pPr>
                <w:r w:rsidRPr="00594215">
                  <w:rPr>
                    <w:rFonts w:ascii="Aptos" w:hAnsi="Aptos"/>
                    <w:sz w:val="20"/>
                    <w:szCs w:val="20"/>
                  </w:rPr>
                  <w:t xml:space="preserve">Wir machen die sichere Endlagerung radioaktiver Abfälle möglich und tragen so zum Schutz </w:t>
                </w:r>
                <w:proofErr w:type="gramStart"/>
                <w:r w:rsidRPr="00594215">
                  <w:rPr>
                    <w:rFonts w:ascii="Aptos" w:hAnsi="Aptos"/>
                    <w:sz w:val="20"/>
                    <w:szCs w:val="20"/>
                  </w:rPr>
                  <w:t xml:space="preserve">von </w:t>
                </w:r>
                <w:r w:rsidR="006F3DE0">
                  <w:rPr>
                    <w:rFonts w:ascii="Aptos" w:hAnsi="Aptos"/>
                    <w:sz w:val="20"/>
                    <w:szCs w:val="20"/>
                  </w:rPr>
                  <w:t xml:space="preserve"> </w:t>
                </w:r>
                <w:r w:rsidRPr="00594215">
                  <w:rPr>
                    <w:rFonts w:ascii="Aptos" w:hAnsi="Aptos"/>
                    <w:sz w:val="20"/>
                    <w:szCs w:val="20"/>
                  </w:rPr>
                  <w:t>Mensch</w:t>
                </w:r>
                <w:proofErr w:type="gramEnd"/>
                <w:r w:rsidRPr="00594215">
                  <w:rPr>
                    <w:rFonts w:ascii="Aptos" w:hAnsi="Aptos"/>
                    <w:sz w:val="20"/>
                    <w:szCs w:val="20"/>
                  </w:rPr>
                  <w:t xml:space="preserve"> und Umwelt bei. Aber nicht nur </w:t>
                </w:r>
                <w:proofErr w:type="gramStart"/>
                <w:r w:rsidRPr="00594215">
                  <w:rPr>
                    <w:rFonts w:ascii="Aptos" w:hAnsi="Aptos"/>
                    <w:sz w:val="20"/>
                    <w:szCs w:val="20"/>
                  </w:rPr>
                  <w:t>das</w:t>
                </w:r>
                <w:proofErr w:type="gramEnd"/>
                <w:r w:rsidRPr="00594215">
                  <w:rPr>
                    <w:rFonts w:ascii="Aptos" w:hAnsi="Aptos"/>
                    <w:sz w:val="20"/>
                    <w:szCs w:val="20"/>
                  </w:rPr>
                  <w:t>: So leisten wir auch einen entscheidenden Beitrag zur Lösung einer gesellschaftspolitischen Aufgabe.</w:t>
                </w:r>
              </w:p>
              <w:p w14:paraId="2BB025F3" w14:textId="6BD7B993" w:rsidR="00913923" w:rsidRPr="00594215" w:rsidRDefault="00913923">
                <w:pPr>
                  <w:rPr>
                    <w:rFonts w:ascii="Aptos" w:hAnsi="Aptos"/>
                    <w:sz w:val="20"/>
                    <w:szCs w:val="20"/>
                  </w:rPr>
                </w:pPr>
                <w:r w:rsidRPr="00594215">
                  <w:rPr>
                    <w:rFonts w:ascii="Aptos" w:hAnsi="Aptos"/>
                    <w:sz w:val="20"/>
                    <w:szCs w:val="20"/>
                  </w:rPr>
                  <w:t>Werden Sie Teil unseres Teams und helfen Sie mit, an dieser großartigen Herausforderung zu arbeiten.</w:t>
                </w:r>
              </w:p>
            </w:txbxContent>
          </v:textbox>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26AD9"/>
    <w:multiLevelType w:val="hybridMultilevel"/>
    <w:tmpl w:val="E08C01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36B236F"/>
    <w:multiLevelType w:val="hybridMultilevel"/>
    <w:tmpl w:val="2FB232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5608493">
    <w:abstractNumId w:val="0"/>
  </w:num>
  <w:num w:numId="2" w16cid:durableId="1825468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3"/>
    <o:shapelayout v:ext="edit">
      <o:idmap v:ext="edit" data="1"/>
    </o:shapelayout>
  </w:hdrShapeDefaults>
  <w:footnotePr>
    <w:footnote w:id="-1"/>
    <w:footnote w:id="0"/>
  </w:footnotePr>
  <w:endnotePr>
    <w:endnote w:id="-1"/>
    <w:endnote w:id="0"/>
  </w:endnotePr>
  <w:compat>
    <w:shapeLayoutLikeWW8/>
    <w:doNotUseHTMLParagraphAutoSpacing/>
    <w:applyBreakingRules/>
    <w:doNotWrapTextWithPunc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E868E8"/>
    <w:rsid w:val="00032B98"/>
    <w:rsid w:val="001344C5"/>
    <w:rsid w:val="00594215"/>
    <w:rsid w:val="00665957"/>
    <w:rsid w:val="006F3DE0"/>
    <w:rsid w:val="00805D39"/>
    <w:rsid w:val="008A6A80"/>
    <w:rsid w:val="00913923"/>
    <w:rsid w:val="00A04F73"/>
    <w:rsid w:val="00AF4FFC"/>
    <w:rsid w:val="00CA229F"/>
    <w:rsid w:val="00E74CB3"/>
    <w:rsid w:val="00E868E8"/>
    <w:rsid w:val="00F666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14C354A5"/>
  <w14:defaultImageDpi w14:val="0"/>
  <w15:docId w15:val="{7A558EA6-A56A-48DA-B07A-4E4D7786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13923"/>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913923"/>
  </w:style>
  <w:style w:type="paragraph" w:styleId="Fuzeile">
    <w:name w:val="footer"/>
    <w:basedOn w:val="Standard"/>
    <w:link w:val="FuzeileZchn"/>
    <w:uiPriority w:val="99"/>
    <w:unhideWhenUsed/>
    <w:rsid w:val="00913923"/>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913923"/>
  </w:style>
  <w:style w:type="paragraph" w:styleId="StandardWeb">
    <w:name w:val="Normal (Web)"/>
    <w:basedOn w:val="Standard"/>
    <w:uiPriority w:val="99"/>
    <w:semiHidden/>
    <w:unhideWhenUsed/>
    <w:rsid w:val="00594215"/>
    <w:pPr>
      <w:spacing w:before="100" w:beforeAutospacing="1" w:after="100" w:afterAutospacing="1" w:line="240" w:lineRule="auto"/>
    </w:pPr>
    <w:rPr>
      <w:rFonts w:ascii="Times New Roman" w:eastAsia="Times New Roman" w:hAnsi="Times New Roman" w:cs="Times New Roman"/>
      <w:kern w:val="0"/>
    </w:rPr>
  </w:style>
  <w:style w:type="character" w:styleId="Hyperlink">
    <w:name w:val="Hyperlink"/>
    <w:basedOn w:val="Absatz-Standardschriftart"/>
    <w:uiPriority w:val="99"/>
    <w:unhideWhenUsed/>
    <w:rsid w:val="008A6A80"/>
    <w:rPr>
      <w:color w:val="467886" w:themeColor="hyperlink"/>
      <w:u w:val="single"/>
    </w:rPr>
  </w:style>
  <w:style w:type="character" w:styleId="NichtaufgelsteErwhnung">
    <w:name w:val="Unresolved Mention"/>
    <w:basedOn w:val="Absatz-Standardschriftart"/>
    <w:uiPriority w:val="99"/>
    <w:semiHidden/>
    <w:unhideWhenUsed/>
    <w:rsid w:val="008A6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ge/karrier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1468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Rothe, Katja</dc:creator>
  <cp:keywords/>
  <dc:description/>
  <cp:lastModifiedBy>Kluge, Robert</cp:lastModifiedBy>
  <cp:revision>2</cp:revision>
  <dcterms:created xsi:type="dcterms:W3CDTF">2026-04-27T12:48:00Z</dcterms:created>
  <dcterms:modified xsi:type="dcterms:W3CDTF">2026-04-27T12:48:00Z</dcterms:modified>
</cp:coreProperties>
</file>